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27AB" w14:textId="77777777" w:rsidR="007F23B5" w:rsidRDefault="007F23B5" w:rsidP="00560F49">
      <w:pPr>
        <w:rPr>
          <w:b/>
          <w:bCs/>
        </w:rPr>
      </w:pPr>
    </w:p>
    <w:p w14:paraId="3A6D37AA" w14:textId="3BB30352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 xml:space="preserve">Christmas Bonus Qualifications Policy </w:t>
      </w:r>
    </w:p>
    <w:p w14:paraId="0AFD49CE" w14:textId="1A1D08BC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Purpose</w:t>
      </w:r>
    </w:p>
    <w:p w14:paraId="32051D88" w14:textId="77777777" w:rsidR="00560F49" w:rsidRPr="007F23B5" w:rsidRDefault="00560F49" w:rsidP="00560F49">
      <w:r w:rsidRPr="007F23B5">
        <w:t>The purpose of this policy is to outline the criteria employees must meet to qualify for the annual Christmas bonus. The policy promotes fairness, consistency, and transparency in bonus allocation.</w:t>
      </w:r>
    </w:p>
    <w:p w14:paraId="094ABF01" w14:textId="77777777" w:rsidR="00560F49" w:rsidRPr="007F23B5" w:rsidRDefault="00000000" w:rsidP="00560F49">
      <w:pPr>
        <w:rPr>
          <w:b/>
          <w:bCs/>
        </w:rPr>
      </w:pPr>
      <w:r>
        <w:rPr>
          <w:b/>
          <w:bCs/>
        </w:rPr>
        <w:pict w14:anchorId="714765E5">
          <v:rect id="_x0000_i1025" style="width:0;height:1.5pt" o:hralign="center" o:hrstd="t" o:hr="t" fillcolor="#a0a0a0" stroked="f"/>
        </w:pict>
      </w:r>
    </w:p>
    <w:p w14:paraId="138E3F9D" w14:textId="1D18A922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Eligibility Requirements</w:t>
      </w:r>
    </w:p>
    <w:p w14:paraId="532B30FE" w14:textId="7A815B5D" w:rsidR="00560F49" w:rsidRPr="007F23B5" w:rsidRDefault="00560F49" w:rsidP="00560F49">
      <w:r w:rsidRPr="007F23B5">
        <w:t>To be eligible for a Christmas bonus, an employee must meet all the following conditions:</w:t>
      </w:r>
    </w:p>
    <w:p w14:paraId="3B035AA3" w14:textId="580641EA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Employment Status</w:t>
      </w:r>
    </w:p>
    <w:p w14:paraId="758D9BE0" w14:textId="6C4F10F2" w:rsidR="00560F49" w:rsidRPr="007F23B5" w:rsidRDefault="00560F49" w:rsidP="00560F49">
      <w:pPr>
        <w:numPr>
          <w:ilvl w:val="0"/>
          <w:numId w:val="1"/>
        </w:numPr>
        <w:rPr>
          <w:b/>
          <w:bCs/>
        </w:rPr>
      </w:pPr>
      <w:r w:rsidRPr="007F23B5">
        <w:t xml:space="preserve">Must be a Permanent, Temporary or Casual employee as of </w:t>
      </w:r>
      <w:r w:rsidRPr="007F23B5">
        <w:rPr>
          <w:b/>
          <w:bCs/>
        </w:rPr>
        <w:t>30 days prior to the bonus being paid.</w:t>
      </w:r>
    </w:p>
    <w:p w14:paraId="10503F64" w14:textId="77777777" w:rsidR="007F23B5" w:rsidRPr="007F23B5" w:rsidRDefault="00560F49" w:rsidP="007F23B5">
      <w:pPr>
        <w:rPr>
          <w:b/>
          <w:bCs/>
        </w:rPr>
      </w:pPr>
      <w:r w:rsidRPr="007F23B5">
        <w:rPr>
          <w:b/>
          <w:bCs/>
        </w:rPr>
        <w:t>Length of Service</w:t>
      </w:r>
    </w:p>
    <w:p w14:paraId="5FD86F08" w14:textId="73CE55BA" w:rsidR="00560F49" w:rsidRPr="007F23B5" w:rsidRDefault="00560F49" w:rsidP="007F23B5">
      <w:pPr>
        <w:pStyle w:val="ListParagraph"/>
        <w:numPr>
          <w:ilvl w:val="0"/>
          <w:numId w:val="12"/>
        </w:numPr>
        <w:rPr>
          <w:b/>
          <w:bCs/>
        </w:rPr>
      </w:pPr>
      <w:r w:rsidRPr="007F23B5">
        <w:t xml:space="preserve">Must have completed at least </w:t>
      </w:r>
      <w:r w:rsidR="004C7350" w:rsidRPr="007F23B5">
        <w:t xml:space="preserve">1 shift in the past </w:t>
      </w:r>
      <w:r w:rsidR="007A465D">
        <w:t>30</w:t>
      </w:r>
      <w:r w:rsidRPr="007F23B5">
        <w:t xml:space="preserve"> days prior to bonus </w:t>
      </w:r>
      <w:r w:rsidR="007F23B5" w:rsidRPr="007F23B5">
        <w:t>payout</w:t>
      </w:r>
      <w:r w:rsidRPr="007F23B5">
        <w:t xml:space="preserve"> date.</w:t>
      </w:r>
    </w:p>
    <w:p w14:paraId="297FCEA6" w14:textId="7B516F7C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Employment Standing at Distribution</w:t>
      </w:r>
    </w:p>
    <w:p w14:paraId="272782A9" w14:textId="77777777" w:rsidR="00560F49" w:rsidRPr="007F23B5" w:rsidRDefault="00560F49" w:rsidP="00560F49">
      <w:pPr>
        <w:numPr>
          <w:ilvl w:val="0"/>
          <w:numId w:val="5"/>
        </w:numPr>
      </w:pPr>
      <w:r w:rsidRPr="007F23B5">
        <w:t>Must be actively employed on the bonus payout date.</w:t>
      </w:r>
    </w:p>
    <w:p w14:paraId="31CC4465" w14:textId="0FA1EA7E" w:rsidR="00560F49" w:rsidRPr="007F23B5" w:rsidRDefault="00560F49" w:rsidP="00560F49">
      <w:pPr>
        <w:numPr>
          <w:ilvl w:val="0"/>
          <w:numId w:val="5"/>
        </w:numPr>
      </w:pPr>
      <w:r w:rsidRPr="007F23B5">
        <w:t>Employees who resign or are terminated before the distribution date are not eligible, unless legally required or approved by Management.</w:t>
      </w:r>
    </w:p>
    <w:p w14:paraId="0468969C" w14:textId="77777777" w:rsidR="00560F49" w:rsidRPr="007F23B5" w:rsidRDefault="00000000" w:rsidP="00560F49">
      <w:pPr>
        <w:rPr>
          <w:b/>
          <w:bCs/>
        </w:rPr>
      </w:pPr>
      <w:r>
        <w:rPr>
          <w:b/>
          <w:bCs/>
        </w:rPr>
        <w:pict w14:anchorId="5B1D06F7">
          <v:rect id="_x0000_i1026" style="width:0;height:1.5pt" o:hralign="center" o:hrstd="t" o:hr="t" fillcolor="#a0a0a0" stroked="f"/>
        </w:pict>
      </w:r>
    </w:p>
    <w:p w14:paraId="3B668FD3" w14:textId="33467545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Bonus Calculation</w:t>
      </w:r>
    </w:p>
    <w:p w14:paraId="68A8717C" w14:textId="666C511E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Standard Bonus Amount</w:t>
      </w:r>
    </w:p>
    <w:p w14:paraId="2116881A" w14:textId="70BE9BBD" w:rsidR="00560F49" w:rsidRPr="007F23B5" w:rsidRDefault="00560F49" w:rsidP="00560F49">
      <w:pPr>
        <w:numPr>
          <w:ilvl w:val="0"/>
          <w:numId w:val="6"/>
        </w:numPr>
      </w:pPr>
      <w:r w:rsidRPr="007F23B5">
        <w:t xml:space="preserve">The standard bonus </w:t>
      </w:r>
      <w:r w:rsidR="004C7350" w:rsidRPr="007F23B5">
        <w:t>will</w:t>
      </w:r>
      <w:r w:rsidRPr="007F23B5">
        <w:t xml:space="preserve"> be a fixed amount (e.g., $100) </w:t>
      </w:r>
      <w:r w:rsidR="004C7350" w:rsidRPr="007F23B5">
        <w:t>and may be subject to change on an annual basis.</w:t>
      </w:r>
    </w:p>
    <w:p w14:paraId="13C86F2C" w14:textId="77777777" w:rsidR="00560F49" w:rsidRPr="007F23B5" w:rsidRDefault="00000000" w:rsidP="00560F49">
      <w:pPr>
        <w:rPr>
          <w:b/>
          <w:bCs/>
        </w:rPr>
      </w:pPr>
      <w:r>
        <w:rPr>
          <w:b/>
          <w:bCs/>
        </w:rPr>
        <w:pict w14:anchorId="03A1067A">
          <v:rect id="_x0000_i1027" style="width:0;height:1.5pt" o:hralign="center" o:hrstd="t" o:hr="t" fillcolor="#a0a0a0" stroked="f"/>
        </w:pict>
      </w:r>
    </w:p>
    <w:p w14:paraId="440E7F77" w14:textId="77777777" w:rsidR="004C7350" w:rsidRPr="007F23B5" w:rsidRDefault="004C7350" w:rsidP="00560F49">
      <w:pPr>
        <w:rPr>
          <w:b/>
          <w:bCs/>
        </w:rPr>
      </w:pPr>
    </w:p>
    <w:p w14:paraId="650F2855" w14:textId="77777777" w:rsidR="004C7350" w:rsidRDefault="004C7350" w:rsidP="00560F49">
      <w:pPr>
        <w:rPr>
          <w:b/>
          <w:bCs/>
        </w:rPr>
      </w:pPr>
    </w:p>
    <w:p w14:paraId="251A1CFF" w14:textId="77777777" w:rsidR="004C7350" w:rsidRPr="007F23B5" w:rsidRDefault="004C7350" w:rsidP="00560F49">
      <w:pPr>
        <w:rPr>
          <w:b/>
          <w:bCs/>
        </w:rPr>
      </w:pPr>
    </w:p>
    <w:p w14:paraId="0B5DA342" w14:textId="118B3919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Exclusions</w:t>
      </w:r>
    </w:p>
    <w:p w14:paraId="224CDE44" w14:textId="77777777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The following are not eligible for bonus consideration:</w:t>
      </w:r>
    </w:p>
    <w:p w14:paraId="79F78E86" w14:textId="3B8C2502" w:rsidR="00560F49" w:rsidRPr="007F23B5" w:rsidRDefault="00560F49" w:rsidP="00560F49">
      <w:pPr>
        <w:numPr>
          <w:ilvl w:val="0"/>
          <w:numId w:val="9"/>
        </w:numPr>
      </w:pPr>
      <w:r w:rsidRPr="007F23B5">
        <w:t xml:space="preserve">Employees on unpaid leave exceeding </w:t>
      </w:r>
      <w:r w:rsidR="007F23B5" w:rsidRPr="007F23B5">
        <w:t>60 days prior to the bonus payout date</w:t>
      </w:r>
      <w:r w:rsidRPr="007F23B5">
        <w:t xml:space="preserve"> (unless legally protected leave)</w:t>
      </w:r>
    </w:p>
    <w:p w14:paraId="5479FEA6" w14:textId="3BEC6CDD" w:rsidR="00560F49" w:rsidRPr="007F23B5" w:rsidRDefault="00560F49" w:rsidP="00560F49">
      <w:pPr>
        <w:numPr>
          <w:ilvl w:val="0"/>
          <w:numId w:val="9"/>
        </w:numPr>
      </w:pPr>
      <w:r w:rsidRPr="007F23B5">
        <w:t xml:space="preserve">Employees hired after </w:t>
      </w:r>
      <w:r w:rsidR="007F23B5" w:rsidRPr="007F23B5">
        <w:t>30 days prior to the bonus payout date.</w:t>
      </w:r>
    </w:p>
    <w:p w14:paraId="09DE6FB3" w14:textId="465583F7" w:rsidR="00560F49" w:rsidRPr="007F23B5" w:rsidRDefault="00000000" w:rsidP="00560F49">
      <w:pPr>
        <w:rPr>
          <w:b/>
          <w:bCs/>
        </w:rPr>
      </w:pPr>
      <w:r>
        <w:rPr>
          <w:b/>
          <w:bCs/>
        </w:rPr>
        <w:pict w14:anchorId="460B4BF1">
          <v:rect id="_x0000_i1028" style="width:0;height:1.5pt" o:hralign="center" o:hrstd="t" o:hr="t" fillcolor="#a0a0a0" stroked="f"/>
        </w:pict>
      </w:r>
    </w:p>
    <w:p w14:paraId="356FE2B8" w14:textId="77777777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6. Final Authority</w:t>
      </w:r>
    </w:p>
    <w:p w14:paraId="20598BA1" w14:textId="77777777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>The company reserves the right to:</w:t>
      </w:r>
    </w:p>
    <w:p w14:paraId="264E70B6" w14:textId="77777777" w:rsidR="00560F49" w:rsidRPr="007F23B5" w:rsidRDefault="00560F49" w:rsidP="00560F49">
      <w:pPr>
        <w:numPr>
          <w:ilvl w:val="0"/>
          <w:numId w:val="10"/>
        </w:numPr>
      </w:pPr>
      <w:r w:rsidRPr="007F23B5">
        <w:t>Modify, suspend, or cancel Christmas bonuses at any time</w:t>
      </w:r>
    </w:p>
    <w:p w14:paraId="2A46CC10" w14:textId="77777777" w:rsidR="00560F49" w:rsidRPr="007F23B5" w:rsidRDefault="00560F49" w:rsidP="00560F49">
      <w:pPr>
        <w:numPr>
          <w:ilvl w:val="0"/>
          <w:numId w:val="10"/>
        </w:numPr>
      </w:pPr>
      <w:r w:rsidRPr="007F23B5">
        <w:t>Make final decisions regarding eligibility or bonus amounts</w:t>
      </w:r>
    </w:p>
    <w:p w14:paraId="790F4266" w14:textId="74DF5C65" w:rsidR="00560F49" w:rsidRPr="007F23B5" w:rsidRDefault="00560F49" w:rsidP="00560F49">
      <w:pPr>
        <w:rPr>
          <w:b/>
          <w:bCs/>
        </w:rPr>
      </w:pPr>
      <w:r w:rsidRPr="007F23B5">
        <w:rPr>
          <w:b/>
          <w:bCs/>
        </w:rPr>
        <w:t xml:space="preserve">Nothing in this policy guarantees an annual bonus; payouts </w:t>
      </w:r>
      <w:r w:rsidR="004C7350" w:rsidRPr="007F23B5">
        <w:rPr>
          <w:b/>
          <w:bCs/>
        </w:rPr>
        <w:t>depend on</w:t>
      </w:r>
      <w:r w:rsidRPr="007F23B5">
        <w:rPr>
          <w:b/>
          <w:bCs/>
        </w:rPr>
        <w:t xml:space="preserve"> </w:t>
      </w:r>
      <w:r w:rsidR="004C7350" w:rsidRPr="007F23B5">
        <w:rPr>
          <w:b/>
          <w:bCs/>
        </w:rPr>
        <w:t>approval from our Board of Directors.</w:t>
      </w:r>
    </w:p>
    <w:p w14:paraId="7A713B46" w14:textId="042D3EC7" w:rsidR="004C7350" w:rsidRPr="007F23B5" w:rsidRDefault="00000000" w:rsidP="00560F49">
      <w:pPr>
        <w:rPr>
          <w:b/>
          <w:bCs/>
        </w:rPr>
      </w:pPr>
      <w:r>
        <w:rPr>
          <w:b/>
          <w:bCs/>
        </w:rPr>
        <w:pict w14:anchorId="5C9CBDE1">
          <v:rect id="_x0000_i1029" style="width:0;height:1.5pt" o:hralign="center" o:hrstd="t" o:hr="t" fillcolor="#a0a0a0" stroked="f"/>
        </w:pict>
      </w:r>
    </w:p>
    <w:p w14:paraId="43D27ADE" w14:textId="77660CE2" w:rsidR="004C7350" w:rsidRPr="007F23B5" w:rsidRDefault="004C7350" w:rsidP="00560F49">
      <w:pPr>
        <w:rPr>
          <w:b/>
          <w:bCs/>
        </w:rPr>
      </w:pPr>
      <w:r w:rsidRPr="007F23B5">
        <w:rPr>
          <w:b/>
          <w:bCs/>
        </w:rPr>
        <w:t>Questions or Concerns</w:t>
      </w:r>
    </w:p>
    <w:p w14:paraId="7AE06A90" w14:textId="48DEDCF6" w:rsidR="004C7350" w:rsidRPr="007F23B5" w:rsidRDefault="004C7350" w:rsidP="00560F49">
      <w:r w:rsidRPr="007F23B5">
        <w:t>Employees with any questions or concerns about the criteria or eligibility of the Christmas Bonus can contact their Supervisor or Management.</w:t>
      </w:r>
    </w:p>
    <w:p w14:paraId="4352BBCB" w14:textId="77777777" w:rsidR="004C7350" w:rsidRPr="00560F49" w:rsidRDefault="004C7350" w:rsidP="00560F49">
      <w:pPr>
        <w:rPr>
          <w:b/>
          <w:bCs/>
        </w:rPr>
      </w:pPr>
    </w:p>
    <w:p w14:paraId="2E3157B3" w14:textId="77777777" w:rsidR="00F92BF6" w:rsidRDefault="00F92BF6"/>
    <w:sectPr w:rsidR="00F92BF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BB5D" w14:textId="77777777" w:rsidR="004D7F32" w:rsidRDefault="004D7F32" w:rsidP="00F92BF6">
      <w:pPr>
        <w:spacing w:after="0" w:line="240" w:lineRule="auto"/>
      </w:pPr>
      <w:r>
        <w:separator/>
      </w:r>
    </w:p>
  </w:endnote>
  <w:endnote w:type="continuationSeparator" w:id="0">
    <w:p w14:paraId="454F1C3E" w14:textId="77777777" w:rsidR="004D7F32" w:rsidRDefault="004D7F32" w:rsidP="00F9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93DA" w14:textId="77777777" w:rsidR="004D7F32" w:rsidRDefault="004D7F32" w:rsidP="00F92BF6">
      <w:pPr>
        <w:spacing w:after="0" w:line="240" w:lineRule="auto"/>
      </w:pPr>
      <w:r>
        <w:separator/>
      </w:r>
    </w:p>
  </w:footnote>
  <w:footnote w:type="continuationSeparator" w:id="0">
    <w:p w14:paraId="7D399E97" w14:textId="77777777" w:rsidR="004D7F32" w:rsidRDefault="004D7F32" w:rsidP="00F9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A740" w14:textId="77777777" w:rsidR="00F92BF6" w:rsidRDefault="00F92BF6" w:rsidP="00F92BF6">
    <w:pPr>
      <w:pStyle w:val="Body"/>
      <w:ind w:left="1440"/>
      <w:jc w:val="right"/>
      <w:rPr>
        <w:color w:val="638195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AC6490A" wp14:editId="53ECEBE2">
          <wp:simplePos x="0" y="0"/>
          <wp:positionH relativeFrom="margin">
            <wp:posOffset>-590550</wp:posOffset>
          </wp:positionH>
          <wp:positionV relativeFrom="topMargin">
            <wp:posOffset>353695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869419623" name="Picture 869419623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638195"/>
        <w:lang w:val="en-US"/>
      </w:rPr>
      <w:t>Inclusions East Inc</w:t>
    </w:r>
  </w:p>
  <w:p w14:paraId="53DF381C" w14:textId="77777777" w:rsidR="00F92BF6" w:rsidRDefault="00F92BF6" w:rsidP="00F92BF6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>56 Crescent Lane,      Montague, PE</w:t>
    </w:r>
  </w:p>
  <w:p w14:paraId="71CD4C36" w14:textId="432222A1" w:rsidR="00F92BF6" w:rsidRDefault="00F92BF6" w:rsidP="00F92BF6">
    <w:pPr>
      <w:pStyle w:val="Body"/>
      <w:ind w:left="1440" w:firstLine="720"/>
      <w:jc w:val="right"/>
    </w:pPr>
    <w:r>
      <w:rPr>
        <w:color w:val="638195"/>
        <w:lang w:val="en-US"/>
      </w:rPr>
      <w:t xml:space="preserve">                                                              902.838.2516</w:t>
    </w:r>
  </w:p>
  <w:p w14:paraId="38CA4ABA" w14:textId="77777777" w:rsidR="00F92BF6" w:rsidRDefault="00F92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27D"/>
    <w:multiLevelType w:val="multilevel"/>
    <w:tmpl w:val="A5D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77D2A"/>
    <w:multiLevelType w:val="multilevel"/>
    <w:tmpl w:val="308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F3274"/>
    <w:multiLevelType w:val="multilevel"/>
    <w:tmpl w:val="AE26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112C7"/>
    <w:multiLevelType w:val="multilevel"/>
    <w:tmpl w:val="3A84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A13CC"/>
    <w:multiLevelType w:val="multilevel"/>
    <w:tmpl w:val="3D6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22460"/>
    <w:multiLevelType w:val="multilevel"/>
    <w:tmpl w:val="85F8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80614"/>
    <w:multiLevelType w:val="multilevel"/>
    <w:tmpl w:val="99E0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711CE"/>
    <w:multiLevelType w:val="hybridMultilevel"/>
    <w:tmpl w:val="9E7441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634D"/>
    <w:multiLevelType w:val="multilevel"/>
    <w:tmpl w:val="762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41F99"/>
    <w:multiLevelType w:val="hybridMultilevel"/>
    <w:tmpl w:val="DED8B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80E9C"/>
    <w:multiLevelType w:val="multilevel"/>
    <w:tmpl w:val="2ED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97B82"/>
    <w:multiLevelType w:val="multilevel"/>
    <w:tmpl w:val="F14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04407">
    <w:abstractNumId w:val="1"/>
  </w:num>
  <w:num w:numId="2" w16cid:durableId="1056705462">
    <w:abstractNumId w:val="10"/>
  </w:num>
  <w:num w:numId="3" w16cid:durableId="1966735994">
    <w:abstractNumId w:val="8"/>
  </w:num>
  <w:num w:numId="4" w16cid:durableId="901869710">
    <w:abstractNumId w:val="3"/>
  </w:num>
  <w:num w:numId="5" w16cid:durableId="1187329273">
    <w:abstractNumId w:val="4"/>
  </w:num>
  <w:num w:numId="6" w16cid:durableId="1907909043">
    <w:abstractNumId w:val="11"/>
  </w:num>
  <w:num w:numId="7" w16cid:durableId="1110591413">
    <w:abstractNumId w:val="6"/>
  </w:num>
  <w:num w:numId="8" w16cid:durableId="1252356013">
    <w:abstractNumId w:val="2"/>
  </w:num>
  <w:num w:numId="9" w16cid:durableId="1311210286">
    <w:abstractNumId w:val="0"/>
  </w:num>
  <w:num w:numId="10" w16cid:durableId="234320326">
    <w:abstractNumId w:val="5"/>
  </w:num>
  <w:num w:numId="11" w16cid:durableId="304428925">
    <w:abstractNumId w:val="7"/>
  </w:num>
  <w:num w:numId="12" w16cid:durableId="1554924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F6"/>
    <w:rsid w:val="0007340C"/>
    <w:rsid w:val="000C0195"/>
    <w:rsid w:val="000C0C5C"/>
    <w:rsid w:val="00447EB3"/>
    <w:rsid w:val="004C7350"/>
    <w:rsid w:val="004D7F32"/>
    <w:rsid w:val="00560F49"/>
    <w:rsid w:val="005F530A"/>
    <w:rsid w:val="007A465D"/>
    <w:rsid w:val="007F23B5"/>
    <w:rsid w:val="00DC7EEC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796E"/>
  <w15:chartTrackingRefBased/>
  <w15:docId w15:val="{BEFCC7B2-0CD8-4F88-B7F3-FE7984F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B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F6"/>
  </w:style>
  <w:style w:type="paragraph" w:styleId="Footer">
    <w:name w:val="footer"/>
    <w:basedOn w:val="Normal"/>
    <w:link w:val="FooterChar"/>
    <w:uiPriority w:val="99"/>
    <w:unhideWhenUsed/>
    <w:rsid w:val="00F9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F6"/>
  </w:style>
  <w:style w:type="paragraph" w:customStyle="1" w:styleId="Body">
    <w:name w:val="Body"/>
    <w:rsid w:val="00F92B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MacLean</dc:creator>
  <cp:keywords/>
  <dc:description/>
  <cp:lastModifiedBy>Geoff MacLean</cp:lastModifiedBy>
  <cp:revision>3</cp:revision>
  <cp:lastPrinted>2025-11-18T17:56:00Z</cp:lastPrinted>
  <dcterms:created xsi:type="dcterms:W3CDTF">2025-11-18T17:26:00Z</dcterms:created>
  <dcterms:modified xsi:type="dcterms:W3CDTF">2025-12-04T18:14:00Z</dcterms:modified>
</cp:coreProperties>
</file>