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5A5CD" w14:textId="77777777" w:rsidR="007B2C98" w:rsidRDefault="00CF7AC5" w:rsidP="007B2C98">
      <w:pPr>
        <w:rPr>
          <w:noProof/>
        </w:rPr>
      </w:pPr>
      <w:r w:rsidRPr="00CF7AC5">
        <w:rPr>
          <w:rFonts w:ascii="Cavolini" w:hAnsi="Cavolini" w:cs="Cavolini"/>
          <w:b/>
          <w:bCs/>
          <w:color w:val="FF575B"/>
          <w:sz w:val="48"/>
          <w:szCs w:val="48"/>
        </w:rPr>
        <w:t xml:space="preserve">Strategic Vision – </w:t>
      </w:r>
      <w:r>
        <w:rPr>
          <w:noProof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736548D6" wp14:editId="6256D208">
            <wp:extent cx="1857085" cy="7633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579" cy="78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6E843" w14:textId="77777777" w:rsidR="007B2C98" w:rsidRDefault="00CF7AC5" w:rsidP="00CF7AC5">
      <w:pPr>
        <w:pStyle w:val="NoSpacing"/>
        <w:rPr>
          <w:color w:val="FFC000" w:themeColor="accent4"/>
        </w:rPr>
      </w:pPr>
      <w:r w:rsidRPr="00CF7AC5">
        <w:rPr>
          <w:color w:val="FFC000" w:themeColor="accent4"/>
        </w:rPr>
        <w:t>Promise to Client</w:t>
      </w:r>
    </w:p>
    <w:p w14:paraId="080CC681" w14:textId="596D9068" w:rsidR="00DC6F49" w:rsidRDefault="00DC6F49" w:rsidP="00CF7AC5">
      <w:pPr>
        <w:pStyle w:val="NoSpacing"/>
        <w:rPr>
          <w:rFonts w:ascii="Gill Sans Nova" w:hAnsi="Gill Sans Nova"/>
        </w:rPr>
      </w:pPr>
    </w:p>
    <w:tbl>
      <w:tblPr>
        <w:tblpPr w:leftFromText="180" w:rightFromText="180" w:vertAnchor="text" w:tblpY="1"/>
        <w:tblOverlap w:val="never"/>
        <w:tblW w:w="11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256"/>
        <w:gridCol w:w="2157"/>
        <w:gridCol w:w="2555"/>
        <w:gridCol w:w="2455"/>
      </w:tblGrid>
      <w:tr w:rsidR="00ED3C89" w:rsidRPr="002D25CB" w14:paraId="0A541CC0" w14:textId="77777777" w:rsidTr="007B2C98">
        <w:trPr>
          <w:trHeight w:val="859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569BF976" w14:textId="77777777" w:rsidR="007B2C98" w:rsidRDefault="007B2C98" w:rsidP="007B2C98">
            <w:pPr>
              <w:pStyle w:val="NoSpacing"/>
              <w:rPr>
                <w:rFonts w:ascii="Arial Nova" w:hAnsi="Arial Nova"/>
                <w:b/>
                <w:bCs/>
                <w:color w:val="1F3864" w:themeColor="accent1" w:themeShade="80"/>
                <w:sz w:val="16"/>
                <w:szCs w:val="16"/>
              </w:rPr>
            </w:pPr>
          </w:p>
          <w:p w14:paraId="7169520D" w14:textId="4D9B370E" w:rsidR="002D25CB" w:rsidRPr="002D25CB" w:rsidRDefault="002D25CB" w:rsidP="007B2C98">
            <w:pPr>
              <w:pStyle w:val="NoSpacing"/>
              <w:rPr>
                <w:rFonts w:ascii="Arial Nova" w:hAnsi="Arial Nova"/>
                <w:b/>
                <w:bCs/>
                <w:color w:val="1F3864" w:themeColor="accent1" w:themeShade="80"/>
                <w:sz w:val="16"/>
                <w:szCs w:val="16"/>
              </w:rPr>
            </w:pPr>
            <w:r w:rsidRPr="002D25CB">
              <w:rPr>
                <w:rFonts w:ascii="Arial Nova" w:hAnsi="Arial Nova"/>
                <w:b/>
                <w:bCs/>
                <w:color w:val="1F3864" w:themeColor="accent1" w:themeShade="80"/>
                <w:sz w:val="16"/>
                <w:szCs w:val="16"/>
              </w:rPr>
              <w:t>VISION</w:t>
            </w:r>
          </w:p>
          <w:p w14:paraId="707DAB8A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202ABFDA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  <w:r w:rsidRPr="002D25CB">
              <w:rPr>
                <w:rFonts w:ascii="Arial Nova" w:hAnsi="Arial Nova"/>
                <w:color w:val="FFFFFF" w:themeColor="background1"/>
                <w:sz w:val="16"/>
                <w:szCs w:val="16"/>
              </w:rPr>
              <w:t>Independence and choice</w:t>
            </w:r>
          </w:p>
          <w:p w14:paraId="230EC545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color w:val="FFFFFF" w:themeColor="background1"/>
                <w:sz w:val="16"/>
                <w:szCs w:val="16"/>
              </w:rPr>
              <w:t xml:space="preserve"> – options for everyone</w:t>
            </w:r>
          </w:p>
        </w:tc>
        <w:tc>
          <w:tcPr>
            <w:tcW w:w="7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0BB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08B2AEF4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b/>
                <w:bCs/>
                <w:color w:val="FA0A3D"/>
                <w:sz w:val="16"/>
                <w:szCs w:val="16"/>
              </w:rPr>
            </w:pPr>
            <w:r w:rsidRPr="002D25CB">
              <w:rPr>
                <w:rFonts w:ascii="Arial Nova" w:hAnsi="Arial Nova"/>
                <w:b/>
                <w:bCs/>
                <w:color w:val="FA0A3D"/>
                <w:sz w:val="16"/>
                <w:szCs w:val="16"/>
              </w:rPr>
              <w:t>MISSION</w:t>
            </w:r>
          </w:p>
          <w:p w14:paraId="49EE73AC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5BD86DB1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  <w:r w:rsidRPr="002D25CB">
              <w:rPr>
                <w:rFonts w:ascii="Arial Nova" w:hAnsi="Arial Nova"/>
                <w:color w:val="FFFFFF" w:themeColor="background1"/>
                <w:sz w:val="16"/>
                <w:szCs w:val="16"/>
              </w:rPr>
              <w:t xml:space="preserve">To deliver excellent support services to people </w:t>
            </w:r>
          </w:p>
          <w:p w14:paraId="18F501D6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color w:val="FFFFFF" w:themeColor="background1"/>
                <w:sz w:val="16"/>
                <w:szCs w:val="16"/>
              </w:rPr>
              <w:t>with disabilities so they can live their lives</w:t>
            </w:r>
          </w:p>
        </w:tc>
      </w:tr>
      <w:tr w:rsidR="005011DE" w:rsidRPr="002D25CB" w14:paraId="58051470" w14:textId="77777777" w:rsidTr="007B2C98">
        <w:trPr>
          <w:trHeight w:val="325"/>
        </w:trPr>
        <w:tc>
          <w:tcPr>
            <w:tcW w:w="11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30C17946" w14:textId="0805CA03" w:rsidR="005011DE" w:rsidRPr="005011DE" w:rsidRDefault="005011DE" w:rsidP="007B2C98">
            <w:pPr>
              <w:pStyle w:val="NoSpacing"/>
              <w:rPr>
                <w:rFonts w:ascii="Arial Nova" w:hAnsi="Arial Nova"/>
                <w:b/>
                <w:bCs/>
                <w:color w:val="FFFFFF" w:themeColor="background1"/>
                <w:sz w:val="16"/>
                <w:szCs w:val="16"/>
              </w:rPr>
            </w:pPr>
            <w:r w:rsidRPr="002D25CB">
              <w:rPr>
                <w:rFonts w:ascii="Arial Nova" w:hAnsi="Arial Nova"/>
                <w:b/>
                <w:bCs/>
                <w:color w:val="FFFFFF" w:themeColor="background1"/>
                <w:sz w:val="16"/>
                <w:szCs w:val="16"/>
              </w:rPr>
              <w:t>Values</w:t>
            </w:r>
          </w:p>
          <w:p w14:paraId="0B47AEAF" w14:textId="1494EFD5" w:rsidR="005011DE" w:rsidRPr="002D25CB" w:rsidRDefault="005011DE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</w:tc>
      </w:tr>
      <w:tr w:rsidR="005011DE" w:rsidRPr="002D25CB" w14:paraId="72207365" w14:textId="77777777" w:rsidTr="007B2C98">
        <w:trPr>
          <w:trHeight w:val="1569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55EDF49D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Respect</w:t>
            </w:r>
          </w:p>
          <w:p w14:paraId="24CE0267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0E3EFB51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We embrace all differences and treat every person with dignity and courtesy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213C1A5C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Client Choice</w:t>
            </w:r>
          </w:p>
          <w:p w14:paraId="19CBFD49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41C0A665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We honor each client’s right to direct their services to the extent that they can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16BC5878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Courage</w:t>
            </w:r>
          </w:p>
          <w:p w14:paraId="529ABD06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15526952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We make the choices needed to evolve and thrive.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159F35F9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Integrity</w:t>
            </w:r>
          </w:p>
          <w:p w14:paraId="17E65A5D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7B257181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We keep our promises and meet our commitments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66806C41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Teamwork</w:t>
            </w:r>
          </w:p>
          <w:p w14:paraId="67C5E655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  <w:p w14:paraId="2E223A39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We work together and with partners to provide the best client experience</w:t>
            </w:r>
          </w:p>
        </w:tc>
      </w:tr>
      <w:tr w:rsidR="002D25CB" w:rsidRPr="002D25CB" w14:paraId="284BC3D2" w14:textId="77777777" w:rsidTr="007B2C98">
        <w:trPr>
          <w:trHeight w:val="225"/>
        </w:trPr>
        <w:tc>
          <w:tcPr>
            <w:tcW w:w="11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61F7EFF6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b/>
                <w:bCs/>
                <w:color w:val="FFFFFF" w:themeColor="background1"/>
                <w:sz w:val="16"/>
                <w:szCs w:val="16"/>
              </w:rPr>
            </w:pPr>
            <w:r w:rsidRPr="002D25CB">
              <w:rPr>
                <w:rFonts w:ascii="Arial Nova" w:hAnsi="Arial Nova"/>
                <w:b/>
                <w:bCs/>
                <w:color w:val="FFFFFF" w:themeColor="background1"/>
                <w:sz w:val="16"/>
                <w:szCs w:val="16"/>
              </w:rPr>
              <w:t>Our Priorities</w:t>
            </w:r>
          </w:p>
          <w:p w14:paraId="7FBD9D62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</w:tc>
      </w:tr>
      <w:tr w:rsidR="005011DE" w:rsidRPr="002D25CB" w14:paraId="10B5084B" w14:textId="77777777" w:rsidTr="007B2C98">
        <w:trPr>
          <w:trHeight w:val="656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7DA415A5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 xml:space="preserve">Deliver Top Quality Services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1ADF4A4A" w14:textId="3EC159B8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 xml:space="preserve">Create </w:t>
            </w:r>
            <w:r w:rsidR="00445D7C">
              <w:rPr>
                <w:rFonts w:ascii="Arial Nova" w:hAnsi="Arial Nova"/>
                <w:sz w:val="16"/>
                <w:szCs w:val="16"/>
              </w:rPr>
              <w:t>t</w:t>
            </w:r>
            <w:r w:rsidRPr="002D25CB">
              <w:rPr>
                <w:rFonts w:ascii="Arial Nova" w:hAnsi="Arial Nova"/>
                <w:sz w:val="16"/>
                <w:szCs w:val="16"/>
              </w:rPr>
              <w:t>he Strongest Team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0331A95E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Sustain Organizational Vitality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233B1C45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Demonstrate Service Leadership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2DB8417C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Provide System Leadership &amp; Partnership</w:t>
            </w:r>
          </w:p>
        </w:tc>
      </w:tr>
      <w:tr w:rsidR="002D25CB" w:rsidRPr="002D25CB" w14:paraId="6CC9C54C" w14:textId="77777777" w:rsidTr="007B2C98">
        <w:trPr>
          <w:trHeight w:val="359"/>
        </w:trPr>
        <w:tc>
          <w:tcPr>
            <w:tcW w:w="11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0C0BDB59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  <w:r w:rsidRPr="002D25CB">
              <w:rPr>
                <w:rFonts w:ascii="Arial Nova" w:hAnsi="Arial Nova"/>
                <w:b/>
                <w:bCs/>
                <w:color w:val="FFFFFF" w:themeColor="background1"/>
                <w:sz w:val="16"/>
                <w:szCs w:val="16"/>
              </w:rPr>
              <w:t>Our Goals</w:t>
            </w:r>
          </w:p>
          <w:p w14:paraId="3DEA9E5A" w14:textId="77777777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</w:p>
        </w:tc>
      </w:tr>
      <w:tr w:rsidR="005011DE" w:rsidRPr="002D25CB" w14:paraId="778C3ED8" w14:textId="77777777" w:rsidTr="007B2C98">
        <w:trPr>
          <w:trHeight w:val="359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13A2F650" w14:textId="2C04B654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 xml:space="preserve">Recognized by clients for consistently providing excellent and safe client experiences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6DD01EB8" w14:textId="282E54A3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 xml:space="preserve">Staff and </w:t>
            </w:r>
            <w:r w:rsidRPr="005011DE">
              <w:rPr>
                <w:rFonts w:ascii="Arial Nova" w:hAnsi="Arial Nova"/>
                <w:sz w:val="16"/>
                <w:szCs w:val="16"/>
              </w:rPr>
              <w:t>management to work together as a team – demonstrating trust, healthy dialogue as well shared commitment, accountability and results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75563024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  <w:r w:rsidRPr="005011DE">
              <w:rPr>
                <w:rFonts w:ascii="Arial Nova" w:hAnsi="Arial Nova"/>
                <w:sz w:val="16"/>
                <w:szCs w:val="16"/>
              </w:rPr>
              <w:t>Maximize the amount of service that can be delivered without compromising quality.</w:t>
            </w:r>
          </w:p>
          <w:p w14:paraId="39902E91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</w:p>
          <w:p w14:paraId="3FCE82A5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5011DE">
              <w:rPr>
                <w:rFonts w:ascii="Arial Nova" w:hAnsi="Arial Nova"/>
                <w:sz w:val="16"/>
                <w:szCs w:val="16"/>
              </w:rPr>
              <w:t>Achieve sustainable and optimized Human Resources.</w:t>
            </w:r>
          </w:p>
          <w:p w14:paraId="16687E5C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</w:p>
          <w:p w14:paraId="643779DE" w14:textId="6B9D1CFE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5011DE">
              <w:rPr>
                <w:rFonts w:ascii="Arial Nova" w:hAnsi="Arial Nova"/>
                <w:sz w:val="16"/>
                <w:szCs w:val="16"/>
              </w:rPr>
              <w:t>Enhance organizational resilience through efficient, effective and responsive corporate support</w:t>
            </w:r>
            <w:r w:rsidR="005011DE">
              <w:rPr>
                <w:rFonts w:ascii="Arial Nova" w:hAnsi="Arial Nova"/>
                <w:sz w:val="16"/>
                <w:szCs w:val="16"/>
              </w:rPr>
              <w:t>.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24AD8464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  <w:r w:rsidRPr="005011DE">
              <w:rPr>
                <w:rFonts w:ascii="Arial Nova" w:hAnsi="Arial Nova"/>
                <w:sz w:val="16"/>
                <w:szCs w:val="16"/>
              </w:rPr>
              <w:t>Increase access to address unmet service needs in Kings County.</w:t>
            </w:r>
          </w:p>
          <w:p w14:paraId="75578B50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</w:p>
          <w:p w14:paraId="3F4B31C2" w14:textId="107A9425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5011DE">
              <w:rPr>
                <w:rFonts w:ascii="Arial Nova" w:hAnsi="Arial Nova"/>
                <w:sz w:val="16"/>
                <w:szCs w:val="16"/>
              </w:rPr>
              <w:t>Evolve and expand services in response to emerging client needs and support requests.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12" w:type="dxa"/>
              <w:left w:w="89" w:type="dxa"/>
              <w:bottom w:w="0" w:type="dxa"/>
              <w:right w:w="89" w:type="dxa"/>
            </w:tcMar>
            <w:hideMark/>
          </w:tcPr>
          <w:p w14:paraId="33EAD090" w14:textId="77777777" w:rsidR="002D25CB" w:rsidRPr="005011DE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2D25CB">
              <w:rPr>
                <w:rFonts w:ascii="Arial Nova" w:hAnsi="Arial Nova"/>
                <w:sz w:val="16"/>
                <w:szCs w:val="16"/>
              </w:rPr>
              <w:t> </w:t>
            </w:r>
            <w:r w:rsidRPr="005011DE">
              <w:rPr>
                <w:rFonts w:ascii="Arial Nova" w:hAnsi="Arial Nova"/>
                <w:sz w:val="16"/>
                <w:szCs w:val="16"/>
              </w:rPr>
              <w:t>Increase service capacity through the creation of solutions to existing service gaps.</w:t>
            </w:r>
          </w:p>
          <w:p w14:paraId="42C0BFD6" w14:textId="409A0B29" w:rsidR="002D25CB" w:rsidRPr="002D25CB" w:rsidRDefault="002D25CB" w:rsidP="007B2C98">
            <w:pPr>
              <w:pStyle w:val="NoSpacing"/>
              <w:rPr>
                <w:rFonts w:ascii="Arial Nova" w:hAnsi="Arial Nova"/>
                <w:sz w:val="16"/>
                <w:szCs w:val="16"/>
              </w:rPr>
            </w:pPr>
            <w:r w:rsidRPr="005011DE">
              <w:rPr>
                <w:rFonts w:ascii="Arial Nova" w:hAnsi="Arial Nova"/>
                <w:sz w:val="16"/>
                <w:szCs w:val="16"/>
              </w:rPr>
              <w:t xml:space="preserve">Actively participate in </w:t>
            </w:r>
            <w:proofErr w:type="gramStart"/>
            <w:r w:rsidRPr="005011DE">
              <w:rPr>
                <w:rFonts w:ascii="Arial Nova" w:hAnsi="Arial Nova"/>
                <w:sz w:val="16"/>
                <w:szCs w:val="16"/>
              </w:rPr>
              <w:t>advancing  integrated</w:t>
            </w:r>
            <w:proofErr w:type="gramEnd"/>
            <w:r w:rsidRPr="005011DE">
              <w:rPr>
                <w:rFonts w:ascii="Arial Nova" w:hAnsi="Arial Nova"/>
                <w:sz w:val="16"/>
                <w:szCs w:val="16"/>
              </w:rPr>
              <w:t xml:space="preserve"> care initiatives in a manner that respects commitment to client choice.</w:t>
            </w:r>
          </w:p>
        </w:tc>
      </w:tr>
    </w:tbl>
    <w:p w14:paraId="6C365457" w14:textId="38D5B696" w:rsidR="00073461" w:rsidRPr="00073461" w:rsidRDefault="00073461" w:rsidP="007B2C98">
      <w:pPr>
        <w:tabs>
          <w:tab w:val="left" w:pos="5205"/>
        </w:tabs>
      </w:pPr>
    </w:p>
    <w:sectPr w:rsidR="00073461" w:rsidRPr="00073461" w:rsidSect="00512A4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5D69"/>
    <w:multiLevelType w:val="hybridMultilevel"/>
    <w:tmpl w:val="7D50FFA4"/>
    <w:lvl w:ilvl="0" w:tplc="DB086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C5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CE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C8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45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E5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42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29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768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D20E4B"/>
    <w:multiLevelType w:val="hybridMultilevel"/>
    <w:tmpl w:val="DB249766"/>
    <w:lvl w:ilvl="0" w:tplc="7F48959A">
      <w:numFmt w:val="bullet"/>
      <w:lvlText w:val="-"/>
      <w:lvlJc w:val="left"/>
      <w:pPr>
        <w:ind w:left="720" w:hanging="360"/>
      </w:pPr>
      <w:rPr>
        <w:rFonts w:ascii="Gill Sans Nova" w:eastAsiaTheme="minorHAnsi" w:hAnsi="Gill Sans Nov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2646">
    <w:abstractNumId w:val="0"/>
  </w:num>
  <w:num w:numId="2" w16cid:durableId="156310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49"/>
    <w:rsid w:val="00073461"/>
    <w:rsid w:val="002D25CB"/>
    <w:rsid w:val="00392B02"/>
    <w:rsid w:val="00445D7C"/>
    <w:rsid w:val="004F6872"/>
    <w:rsid w:val="005011DE"/>
    <w:rsid w:val="00512A49"/>
    <w:rsid w:val="007B2C98"/>
    <w:rsid w:val="009B304A"/>
    <w:rsid w:val="00AE4E91"/>
    <w:rsid w:val="00CF7AC5"/>
    <w:rsid w:val="00DC6F49"/>
    <w:rsid w:val="00ED3C89"/>
    <w:rsid w:val="00F0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E642"/>
  <w15:chartTrackingRefBased/>
  <w15:docId w15:val="{12913422-FAED-460B-851A-F890F096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F49"/>
    <w:pPr>
      <w:spacing w:after="0" w:line="240" w:lineRule="auto"/>
    </w:pPr>
  </w:style>
  <w:style w:type="table" w:styleId="TableGrid">
    <w:name w:val="Table Grid"/>
    <w:basedOn w:val="TableNormal"/>
    <w:uiPriority w:val="39"/>
    <w:rsid w:val="00DC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Inclusions East</dc:creator>
  <cp:keywords/>
  <dc:description/>
  <cp:lastModifiedBy>Geoff MacLean</cp:lastModifiedBy>
  <cp:revision>5</cp:revision>
  <cp:lastPrinted>2024-10-07T16:59:00Z</cp:lastPrinted>
  <dcterms:created xsi:type="dcterms:W3CDTF">2023-09-22T13:07:00Z</dcterms:created>
  <dcterms:modified xsi:type="dcterms:W3CDTF">2024-10-07T16:59:00Z</dcterms:modified>
</cp:coreProperties>
</file>